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B8" w:rsidRPr="00A273B8" w:rsidRDefault="00D434C3" w:rsidP="00D434C3">
      <w:pPr>
        <w:pStyle w:val="Heading1"/>
        <w:rPr>
          <w:rFonts w:eastAsia="Times New Roman"/>
          <w:lang w:eastAsia="en-GB"/>
        </w:rPr>
      </w:pPr>
      <w:r>
        <w:rPr>
          <w:rFonts w:eastAsia="Times New Roman"/>
          <w:lang w:eastAsia="en-GB"/>
        </w:rPr>
        <w:t>Notice of Call-In o</w:t>
      </w:r>
      <w:r w:rsidRPr="00A273B8">
        <w:rPr>
          <w:rFonts w:eastAsia="Times New Roman"/>
          <w:lang w:eastAsia="en-GB"/>
        </w:rPr>
        <w:t>f Por</w:t>
      </w:r>
      <w:r>
        <w:rPr>
          <w:rFonts w:eastAsia="Times New Roman"/>
          <w:lang w:eastAsia="en-GB"/>
        </w:rPr>
        <w:t>tfolio Holder Decision o</w:t>
      </w:r>
      <w:r w:rsidRPr="00A273B8">
        <w:rPr>
          <w:rFonts w:eastAsia="Times New Roman"/>
          <w:lang w:eastAsia="en-GB"/>
        </w:rPr>
        <w:t>f 19</w:t>
      </w:r>
      <w:r>
        <w:rPr>
          <w:rFonts w:eastAsia="Times New Roman"/>
          <w:lang w:eastAsia="en-GB"/>
        </w:rPr>
        <w:t> </w:t>
      </w:r>
      <w:r w:rsidRPr="00A273B8">
        <w:rPr>
          <w:rFonts w:eastAsia="Times New Roman"/>
          <w:lang w:eastAsia="en-GB"/>
        </w:rPr>
        <w:t>August 2020</w:t>
      </w:r>
    </w:p>
    <w:p w:rsidR="009E7E29" w:rsidRPr="00A273B8" w:rsidRDefault="00E857F2" w:rsidP="00D434C3">
      <w:pPr>
        <w:pStyle w:val="Heading1"/>
        <w:spacing w:before="240" w:after="480"/>
        <w:rPr>
          <w:rFonts w:eastAsia="Times New Roman"/>
          <w:lang w:eastAsia="en-GB"/>
        </w:rPr>
      </w:pPr>
      <w:r w:rsidRPr="00A273B8">
        <w:rPr>
          <w:rFonts w:eastAsia="Times New Roman"/>
          <w:lang w:eastAsia="en-GB"/>
        </w:rPr>
        <w:t xml:space="preserve">Call-in: </w:t>
      </w:r>
      <w:r w:rsidR="00D434C3">
        <w:rPr>
          <w:rFonts w:eastAsia="Times New Roman"/>
          <w:lang w:eastAsia="en-GB"/>
        </w:rPr>
        <w:t xml:space="preserve"> </w:t>
      </w:r>
      <w:r w:rsidR="00D434C3" w:rsidRPr="00A273B8">
        <w:rPr>
          <w:rFonts w:eastAsia="Times New Roman"/>
          <w:lang w:eastAsia="en-GB"/>
        </w:rPr>
        <w:t>School Streets Decision</w:t>
      </w:r>
    </w:p>
    <w:p w:rsidR="00D434C3" w:rsidRDefault="00A273B8" w:rsidP="00D434C3">
      <w:pPr>
        <w:spacing w:before="240"/>
        <w:outlineLvl w:val="0"/>
      </w:pPr>
      <w:r w:rsidRPr="00D434C3">
        <w:t xml:space="preserve">I would like to Call-in one of the decisions made by Cllr. Keith Ferry at the Portfolio Holder Decision Meeting that took place on Wednesday 19th August </w:t>
      </w:r>
      <w:r w:rsidR="00D434C3" w:rsidRPr="00D434C3">
        <w:t>2020.</w:t>
      </w:r>
      <w:r w:rsidRPr="00D434C3">
        <w:t> </w:t>
      </w:r>
    </w:p>
    <w:p w:rsidR="00D434C3" w:rsidRDefault="00A273B8" w:rsidP="00D434C3">
      <w:pPr>
        <w:spacing w:before="240"/>
        <w:outlineLvl w:val="0"/>
      </w:pPr>
      <w:r w:rsidRPr="00D434C3">
        <w:t>Cllr. Ferry made a series of decisions at the Meeting relating to the Harrow Street Spaces Programme - 2020/21. Specifically I would like to call-in the fourth decision.</w:t>
      </w:r>
    </w:p>
    <w:p w:rsidR="00D434C3" w:rsidRDefault="00A273B8" w:rsidP="00D434C3">
      <w:pPr>
        <w:spacing w:before="240"/>
        <w:outlineLvl w:val="0"/>
        <w:rPr>
          <w:rFonts w:cs="Arial"/>
          <w:szCs w:val="24"/>
        </w:rPr>
      </w:pPr>
      <w:r w:rsidRPr="00A273B8">
        <w:rPr>
          <w:rFonts w:cs="Arial"/>
          <w:szCs w:val="24"/>
        </w:rPr>
        <w:t>            “(4) the school streets schemes, as shown in the revised Appendix A, table 3, for implementation on an experimental basis by the end of September 2020, be approved;”</w:t>
      </w:r>
    </w:p>
    <w:p w:rsidR="00D434C3" w:rsidRDefault="00A273B8" w:rsidP="00D434C3">
      <w:pPr>
        <w:spacing w:before="240"/>
        <w:outlineLvl w:val="0"/>
        <w:rPr>
          <w:rFonts w:cs="Arial"/>
          <w:b/>
          <w:szCs w:val="24"/>
        </w:rPr>
      </w:pPr>
      <w:r w:rsidRPr="00A273B8">
        <w:rPr>
          <w:rFonts w:cs="Arial"/>
          <w:szCs w:val="24"/>
        </w:rPr>
        <w:t xml:space="preserve">I believe this decision should be called-in due to </w:t>
      </w:r>
      <w:r w:rsidRPr="00A273B8">
        <w:rPr>
          <w:rFonts w:cs="Arial"/>
          <w:b/>
          <w:szCs w:val="24"/>
        </w:rPr>
        <w:t>“inadequate consultation with stakeholders prior to the</w:t>
      </w:r>
      <w:r w:rsidRPr="00A273B8">
        <w:rPr>
          <w:rFonts w:cs="Arial"/>
          <w:szCs w:val="24"/>
        </w:rPr>
        <w:t xml:space="preserve"> </w:t>
      </w:r>
      <w:r w:rsidRPr="00A273B8">
        <w:rPr>
          <w:rFonts w:cs="Arial"/>
          <w:b/>
          <w:szCs w:val="24"/>
        </w:rPr>
        <w:t>decision”</w:t>
      </w:r>
    </w:p>
    <w:p w:rsidR="00D434C3" w:rsidRDefault="00A273B8" w:rsidP="00D434C3">
      <w:pPr>
        <w:spacing w:before="240"/>
        <w:outlineLvl w:val="0"/>
        <w:rPr>
          <w:rFonts w:cs="Arial"/>
          <w:szCs w:val="24"/>
        </w:rPr>
      </w:pPr>
      <w:r w:rsidRPr="00A273B8">
        <w:rPr>
          <w:rFonts w:cs="Arial"/>
          <w:szCs w:val="24"/>
        </w:rPr>
        <w:t xml:space="preserve">It is my understanding that at least one of the schools where the scheme will apply had not been adequately consulted by the Council. </w:t>
      </w:r>
      <w:r w:rsidR="00D434C3">
        <w:rPr>
          <w:rFonts w:cs="Arial"/>
          <w:szCs w:val="24"/>
        </w:rPr>
        <w:t xml:space="preserve"> </w:t>
      </w:r>
      <w:r w:rsidRPr="00A273B8">
        <w:rPr>
          <w:rFonts w:cs="Arial"/>
          <w:szCs w:val="24"/>
        </w:rPr>
        <w:t xml:space="preserve">They were not made aware of the implications of the scheme for teachers and other staff members who need to access the school’s car park during the hours the scheme will be in effect. </w:t>
      </w:r>
      <w:r w:rsidR="00D434C3">
        <w:rPr>
          <w:rFonts w:cs="Arial"/>
          <w:szCs w:val="24"/>
        </w:rPr>
        <w:t xml:space="preserve"> </w:t>
      </w:r>
      <w:r w:rsidRPr="00A273B8">
        <w:rPr>
          <w:rFonts w:cs="Arial"/>
          <w:szCs w:val="24"/>
        </w:rPr>
        <w:t>The school assumed that staff would have access to the car park, in the same way that residents would continue to be able to use the road. </w:t>
      </w:r>
    </w:p>
    <w:p w:rsidR="00D434C3" w:rsidRDefault="00A273B8" w:rsidP="00D434C3">
      <w:pPr>
        <w:spacing w:before="240"/>
        <w:outlineLvl w:val="0"/>
        <w:rPr>
          <w:rFonts w:cs="Arial"/>
          <w:szCs w:val="24"/>
        </w:rPr>
      </w:pPr>
      <w:r w:rsidRPr="00A273B8">
        <w:rPr>
          <w:rFonts w:cs="Arial"/>
          <w:szCs w:val="24"/>
        </w:rPr>
        <w:t>Whilst I understand there is no requirement for Statutory Consultation when making an experimental traffic order, I believe there is a reasonable expectation that the Council would consult with key stakeholders prior to the decision to make the traffic order.</w:t>
      </w:r>
      <w:r w:rsidR="00D434C3">
        <w:rPr>
          <w:rFonts w:cs="Arial"/>
          <w:szCs w:val="24"/>
        </w:rPr>
        <w:t xml:space="preserve"> </w:t>
      </w:r>
      <w:r w:rsidRPr="00A273B8">
        <w:rPr>
          <w:rFonts w:cs="Arial"/>
          <w:szCs w:val="24"/>
        </w:rPr>
        <w:t xml:space="preserve"> This consultation obviously would be over a shorter period than the Statutory Consultation that would normally be required but should still take place.</w:t>
      </w:r>
      <w:r w:rsidR="00D434C3">
        <w:rPr>
          <w:rFonts w:cs="Arial"/>
          <w:szCs w:val="24"/>
        </w:rPr>
        <w:t xml:space="preserve"> </w:t>
      </w:r>
      <w:r w:rsidRPr="00A273B8">
        <w:rPr>
          <w:rFonts w:cs="Arial"/>
          <w:szCs w:val="24"/>
        </w:rPr>
        <w:t> Where the impact on the stakeholder would be significant they should be made aware of the impact in order to enable them either to object or to make representations to the Council as to the impact of the scheme and the possible mitigations that could be put in place.</w:t>
      </w:r>
    </w:p>
    <w:p w:rsidR="00A273B8" w:rsidRPr="00A273B8" w:rsidRDefault="00A273B8" w:rsidP="00D434C3">
      <w:pPr>
        <w:spacing w:before="240"/>
        <w:outlineLvl w:val="0"/>
        <w:rPr>
          <w:rFonts w:cs="Arial"/>
          <w:color w:val="FF0000"/>
          <w:szCs w:val="24"/>
        </w:rPr>
      </w:pPr>
      <w:r w:rsidRPr="00A273B8">
        <w:rPr>
          <w:rFonts w:cs="Arial"/>
          <w:szCs w:val="24"/>
        </w:rPr>
        <w:t>For the avoidance of doubt if it is decided that we are not able to call-in individual decisions of the Portfolio Holder meeting, then I wish to call-in the entire item “Recommendation from the Traffic and Road Safety Advisory Panel - 10 August 2020 - Harrow Street Spaces Programme - 2020/21”.</w:t>
      </w:r>
    </w:p>
    <w:p w:rsidR="00D14D26" w:rsidRPr="00A273B8" w:rsidRDefault="00D14D26" w:rsidP="00D434C3">
      <w:pPr>
        <w:spacing w:before="720"/>
        <w:jc w:val="both"/>
        <w:rPr>
          <w:rFonts w:cs="Arial"/>
          <w:szCs w:val="24"/>
        </w:rPr>
      </w:pPr>
      <w:r w:rsidRPr="00A273B8">
        <w:rPr>
          <w:rFonts w:cs="Arial"/>
          <w:szCs w:val="24"/>
        </w:rPr>
        <w:t>Signed by Councillors:</w:t>
      </w:r>
    </w:p>
    <w:p w:rsidR="00D14D26" w:rsidRPr="00A273B8" w:rsidRDefault="00D14D26" w:rsidP="00DC1ACE">
      <w:pPr>
        <w:pStyle w:val="ListParagraph"/>
        <w:numPr>
          <w:ilvl w:val="0"/>
          <w:numId w:val="1"/>
        </w:numPr>
        <w:jc w:val="both"/>
        <w:rPr>
          <w:rFonts w:cs="Arial"/>
          <w:szCs w:val="24"/>
        </w:rPr>
      </w:pPr>
      <w:r w:rsidRPr="00A273B8">
        <w:rPr>
          <w:rFonts w:cs="Arial"/>
          <w:szCs w:val="24"/>
        </w:rPr>
        <w:t>Paul Osborn</w:t>
      </w:r>
    </w:p>
    <w:p w:rsidR="00D14D26" w:rsidRPr="00A273B8" w:rsidRDefault="00E857F2" w:rsidP="00DC1ACE">
      <w:pPr>
        <w:pStyle w:val="ListParagraph"/>
        <w:numPr>
          <w:ilvl w:val="0"/>
          <w:numId w:val="1"/>
        </w:numPr>
        <w:jc w:val="both"/>
        <w:rPr>
          <w:rFonts w:cs="Arial"/>
          <w:szCs w:val="24"/>
        </w:rPr>
      </w:pPr>
      <w:r w:rsidRPr="00A273B8">
        <w:rPr>
          <w:rFonts w:cs="Arial"/>
          <w:szCs w:val="24"/>
        </w:rPr>
        <w:t>John Hinkley</w:t>
      </w:r>
    </w:p>
    <w:p w:rsidR="00D14D26" w:rsidRPr="00A273B8" w:rsidRDefault="00D14D26" w:rsidP="00DC1ACE">
      <w:pPr>
        <w:pStyle w:val="ListParagraph"/>
        <w:numPr>
          <w:ilvl w:val="0"/>
          <w:numId w:val="1"/>
        </w:numPr>
        <w:jc w:val="both"/>
        <w:rPr>
          <w:rFonts w:cs="Arial"/>
          <w:szCs w:val="24"/>
        </w:rPr>
      </w:pPr>
      <w:r w:rsidRPr="00A273B8">
        <w:rPr>
          <w:rFonts w:cs="Arial"/>
          <w:szCs w:val="24"/>
        </w:rPr>
        <w:t>Anjana Patel</w:t>
      </w:r>
    </w:p>
    <w:p w:rsidR="00D14D26" w:rsidRPr="00A273B8" w:rsidRDefault="00E857F2" w:rsidP="00DC1ACE">
      <w:pPr>
        <w:pStyle w:val="ListParagraph"/>
        <w:numPr>
          <w:ilvl w:val="0"/>
          <w:numId w:val="1"/>
        </w:numPr>
        <w:jc w:val="both"/>
        <w:rPr>
          <w:rFonts w:cs="Arial"/>
          <w:szCs w:val="24"/>
        </w:rPr>
      </w:pPr>
      <w:r w:rsidRPr="00A273B8">
        <w:rPr>
          <w:rFonts w:cs="Arial"/>
          <w:szCs w:val="24"/>
        </w:rPr>
        <w:t>Janet Mote</w:t>
      </w:r>
    </w:p>
    <w:p w:rsidR="00DC1ACE" w:rsidRPr="00A273B8" w:rsidRDefault="00E857F2" w:rsidP="00DC1ACE">
      <w:pPr>
        <w:pStyle w:val="ListParagraph"/>
        <w:numPr>
          <w:ilvl w:val="0"/>
          <w:numId w:val="1"/>
        </w:numPr>
        <w:jc w:val="both"/>
        <w:rPr>
          <w:rFonts w:cs="Arial"/>
          <w:szCs w:val="24"/>
        </w:rPr>
      </w:pPr>
      <w:r w:rsidRPr="00A273B8">
        <w:rPr>
          <w:rFonts w:cs="Arial"/>
          <w:szCs w:val="24"/>
        </w:rPr>
        <w:t>Chris Mote</w:t>
      </w:r>
    </w:p>
    <w:p w:rsidR="00D14D26" w:rsidRDefault="0071561D" w:rsidP="00D14D26">
      <w:pPr>
        <w:pStyle w:val="ListParagraph"/>
        <w:numPr>
          <w:ilvl w:val="0"/>
          <w:numId w:val="1"/>
        </w:numPr>
        <w:jc w:val="both"/>
        <w:rPr>
          <w:rFonts w:cs="Arial"/>
          <w:szCs w:val="24"/>
        </w:rPr>
      </w:pPr>
      <w:r w:rsidRPr="00A273B8">
        <w:rPr>
          <w:rFonts w:cs="Arial"/>
          <w:szCs w:val="24"/>
        </w:rPr>
        <w:t>Christopher Baxter</w:t>
      </w:r>
    </w:p>
    <w:p w:rsidR="00216067" w:rsidRDefault="00216067" w:rsidP="00216067">
      <w:pPr>
        <w:rPr>
          <w:lang w:eastAsia="en-GB"/>
        </w:rPr>
      </w:pPr>
      <w:r>
        <w:rPr>
          <w:b/>
          <w:bCs/>
          <w:lang w:eastAsia="en-GB"/>
        </w:rPr>
        <w:lastRenderedPageBreak/>
        <w:t>Note</w:t>
      </w:r>
      <w:r w:rsidRPr="00216067">
        <w:rPr>
          <w:b/>
          <w:bCs/>
          <w:lang w:eastAsia="en-GB"/>
        </w:rPr>
        <w:t>:</w:t>
      </w:r>
      <w:r w:rsidRPr="00216067">
        <w:rPr>
          <w:lang w:eastAsia="en-GB"/>
        </w:rPr>
        <w:t xml:space="preserve"> </w:t>
      </w:r>
      <w:r>
        <w:rPr>
          <w:lang w:eastAsia="en-GB"/>
        </w:rPr>
        <w:t xml:space="preserve"> </w:t>
      </w:r>
      <w:r w:rsidRPr="00216067">
        <w:rPr>
          <w:lang w:eastAsia="en-GB"/>
        </w:rPr>
        <w:t xml:space="preserve">The Monitoring Officer has confirmed that individual decisions of the Portfolio Holder Decision meeting can be called-in. </w:t>
      </w:r>
      <w:r>
        <w:rPr>
          <w:lang w:eastAsia="en-GB"/>
        </w:rPr>
        <w:t xml:space="preserve"> </w:t>
      </w:r>
      <w:r w:rsidRPr="00216067">
        <w:rPr>
          <w:lang w:eastAsia="en-GB"/>
        </w:rPr>
        <w:t xml:space="preserve">The Call-in Sub-Committee will therefore only be considering fourth decision:             </w:t>
      </w:r>
    </w:p>
    <w:p w:rsidR="00216067" w:rsidRPr="00216067" w:rsidRDefault="00216067" w:rsidP="00216067">
      <w:pPr>
        <w:rPr>
          <w:lang w:eastAsia="en-GB"/>
        </w:rPr>
      </w:pPr>
      <w:r w:rsidRPr="00216067">
        <w:rPr>
          <w:lang w:eastAsia="en-GB"/>
        </w:rPr>
        <w:t>“(4) the school streets schemes, as shown in the revised Appendix A, table 3, for implementation on an experimental basis by the end of September 2020, be approved;”</w:t>
      </w:r>
      <w:bookmarkStart w:id="0" w:name="_GoBack"/>
      <w:bookmarkEnd w:id="0"/>
    </w:p>
    <w:sectPr w:rsidR="00216067" w:rsidRPr="00216067" w:rsidSect="00FF6E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630"/>
    <w:multiLevelType w:val="hybridMultilevel"/>
    <w:tmpl w:val="AEE4F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26"/>
    <w:rsid w:val="00024799"/>
    <w:rsid w:val="000D3AF6"/>
    <w:rsid w:val="00216067"/>
    <w:rsid w:val="00647949"/>
    <w:rsid w:val="00684546"/>
    <w:rsid w:val="0071561D"/>
    <w:rsid w:val="009E7E29"/>
    <w:rsid w:val="00A273B8"/>
    <w:rsid w:val="00C34AE6"/>
    <w:rsid w:val="00C7400C"/>
    <w:rsid w:val="00D14D26"/>
    <w:rsid w:val="00D434C3"/>
    <w:rsid w:val="00DC1ACE"/>
    <w:rsid w:val="00E8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C3"/>
    <w:pPr>
      <w:spacing w:after="240" w:line="240" w:lineRule="auto"/>
    </w:pPr>
    <w:rPr>
      <w:rFonts w:ascii="Arial" w:hAnsi="Arial"/>
      <w:sz w:val="24"/>
    </w:rPr>
  </w:style>
  <w:style w:type="paragraph" w:styleId="Heading1">
    <w:name w:val="heading 1"/>
    <w:basedOn w:val="Normal"/>
    <w:next w:val="Normal"/>
    <w:link w:val="Heading1Char"/>
    <w:uiPriority w:val="9"/>
    <w:qFormat/>
    <w:rsid w:val="00D434C3"/>
    <w:pPr>
      <w:keepNext/>
      <w:keepLines/>
      <w:spacing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CE"/>
    <w:pPr>
      <w:ind w:left="720"/>
      <w:contextualSpacing/>
    </w:pPr>
  </w:style>
  <w:style w:type="character" w:customStyle="1" w:styleId="Heading1Char">
    <w:name w:val="Heading 1 Char"/>
    <w:basedOn w:val="DefaultParagraphFont"/>
    <w:link w:val="Heading1"/>
    <w:uiPriority w:val="9"/>
    <w:rsid w:val="00D434C3"/>
    <w:rPr>
      <w:rFonts w:ascii="Arial" w:eastAsiaTheme="majorEastAsia" w:hAnsi="Arial"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C3"/>
    <w:pPr>
      <w:spacing w:after="240" w:line="240" w:lineRule="auto"/>
    </w:pPr>
    <w:rPr>
      <w:rFonts w:ascii="Arial" w:hAnsi="Arial"/>
      <w:sz w:val="24"/>
    </w:rPr>
  </w:style>
  <w:style w:type="paragraph" w:styleId="Heading1">
    <w:name w:val="heading 1"/>
    <w:basedOn w:val="Normal"/>
    <w:next w:val="Normal"/>
    <w:link w:val="Heading1Char"/>
    <w:uiPriority w:val="9"/>
    <w:qFormat/>
    <w:rsid w:val="00D434C3"/>
    <w:pPr>
      <w:keepNext/>
      <w:keepLines/>
      <w:spacing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CE"/>
    <w:pPr>
      <w:ind w:left="720"/>
      <w:contextualSpacing/>
    </w:pPr>
  </w:style>
  <w:style w:type="character" w:customStyle="1" w:styleId="Heading1Char">
    <w:name w:val="Heading 1 Char"/>
    <w:basedOn w:val="DefaultParagraphFont"/>
    <w:link w:val="Heading1"/>
    <w:uiPriority w:val="9"/>
    <w:rsid w:val="00D434C3"/>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dharris</cp:lastModifiedBy>
  <cp:revision>6</cp:revision>
  <dcterms:created xsi:type="dcterms:W3CDTF">2020-08-27T16:57:00Z</dcterms:created>
  <dcterms:modified xsi:type="dcterms:W3CDTF">2020-08-28T15:12:00Z</dcterms:modified>
</cp:coreProperties>
</file>